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F3694" w:rsidRPr="005819CD" w:rsidP="00E3767C" w14:paraId="06B766E7" w14:textId="77777777">
      <w:pPr>
        <w:spacing w:before="0"/>
        <w:rPr>
          <w:sz w:val="22"/>
          <w:szCs w:val="22"/>
        </w:rPr>
      </w:pPr>
    </w:p>
    <w:p w:rsidR="00AD00CC" w:rsidRPr="005819CD" w:rsidP="00AD00CC" w14:paraId="77744F78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AD00CC" w:rsidRPr="005819CD" w:rsidP="00AD00CC" w14:paraId="786E95A8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</w:t>
      </w:r>
      <w:r w:rsidR="005D22E7">
        <w:rPr>
          <w:b/>
          <w:bCs/>
          <w:color w:val="FF0000"/>
          <w:sz w:val="24"/>
          <w:szCs w:val="24"/>
        </w:rPr>
        <w:t>0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AD00CC" w:rsidP="00AD00CC" w14:paraId="49406862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03-07 MAYIS 2027</w:t>
      </w:r>
    </w:p>
    <w:p w:rsidR="00AD00CC" w:rsidP="00AD00CC" w14:paraId="4668EC79" w14:textId="77777777">
      <w:pPr>
        <w:jc w:val="center"/>
        <w:rPr>
          <w:sz w:val="22"/>
          <w:szCs w:val="22"/>
        </w:rPr>
      </w:pPr>
    </w:p>
    <w:p w:rsidR="00E3767C" w:rsidRPr="005819CD" w:rsidP="00E3767C" w14:paraId="083AAC2A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B71832" w14:paraId="3BC6E090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B71832" w14:paraId="488B5E63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 w14:paraId="36CBC13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 w14:paraId="23F8827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02D08B9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174872" w14:paraId="4AFD0ED8" w14:textId="77777777">
            <w:pPr>
              <w:pStyle w:val="Heading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37C38BC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5819CD" w:rsidP="00B71832" w14:paraId="06A97E8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6.UNİTE/ÖLÇME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1F5478D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 w14:paraId="15D1C9A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Uzunluk Ölçme</w:t>
            </w:r>
          </w:p>
        </w:tc>
      </w:tr>
    </w:tbl>
    <w:p w:rsidR="00E3767C" w:rsidRPr="005819CD" w:rsidP="00E3767C" w14:paraId="126A73AC" w14:textId="77777777">
      <w:pPr>
        <w:ind w:firstLine="180"/>
        <w:rPr>
          <w:sz w:val="22"/>
          <w:szCs w:val="22"/>
        </w:rPr>
      </w:pPr>
    </w:p>
    <w:p w:rsidR="00E3767C" w:rsidRPr="005819CD" w:rsidP="00E3767C" w14:paraId="0AE8D5C1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5819CD" w:rsidP="00B71832" w14:paraId="6D2B022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P="00B71832" w14:paraId="42F9841D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M.4.3.1.4.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Uzunluk ölçme birimlerinin kullanıldığı en çok üç işlem</w:t>
            </w:r>
            <w:r w:rsidR="00ED15CD">
              <w:rPr>
                <w:rStyle w:val="fontstyle21"/>
                <w:rFonts w:ascii="Times New Roman" w:hAnsi="Times New Roman" w:eastAsiaTheme="majorEastAsia" w:cs="Times New Roman"/>
              </w:rPr>
              <w:t xml:space="preserve"> gerektiren problemleri çözer.-4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ED15CD" w:rsidRPr="005819CD" w:rsidP="00ED15CD" w14:paraId="7476BE60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M.4.3.2.1.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Kare ve dikdörtgenin çevre uzunlukları ile kenar uzunlukları arasındaki ilişkiyi açıklar.</w:t>
            </w:r>
            <w:r w:rsidRPr="005819C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5819CD">
              <w:rPr>
                <w:sz w:val="22"/>
                <w:szCs w:val="22"/>
              </w:rPr>
              <w:t>s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 w14:paraId="0F8AEDC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E3767C" w:rsidRPr="005819CD" w:rsidP="00B71832" w14:paraId="338346A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2D4E4108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 w14:paraId="40CF5A9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741A2F4A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 w14:paraId="1736654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3EE4F91F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251391B8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Pr="005819CD" w:rsidP="00E3767C" w14:paraId="28CC0FB6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Doğrudan ölçebileceği bir uzunluğu en uygun uzunluk ölçme birimiyle tahmin eder ve tahminini ölçme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yaparak kontrol eder.</w:t>
            </w:r>
          </w:p>
          <w:p w:rsidR="00E3767C" w:rsidRPr="005819CD" w:rsidP="00E3767C" w14:paraId="35ADF623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sz w:val="22"/>
                <w:szCs w:val="22"/>
              </w:rPr>
              <w:t>Kilometre ile işlem yapılmaz.</w:t>
            </w:r>
          </w:p>
          <w:p w:rsidR="00E3767C" w:rsidP="00E3767C" w14:paraId="3E579413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Uzunluk ölçme birimlerinin kullanıldığı en çok üç işlem gerektiren problemleri çözer.</w:t>
            </w:r>
          </w:p>
          <w:p w:rsidR="00ED15CD" w:rsidP="00E3767C" w14:paraId="55A1710A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ED15CD" w:rsidRPr="005819CD" w:rsidP="00ED15CD" w14:paraId="2081AB67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Kare ve dikdörtgenin çevre uzunlukları ile kenar uzunlukları arasındaki ilişkiyi açıklar.</w:t>
            </w:r>
          </w:p>
          <w:p w:rsidR="00ED15CD" w:rsidRPr="005819CD" w:rsidP="00ED15CD" w14:paraId="15052CD3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Çevre ve bir kenar uzunluğu verilen dikdörtgenin veya çevre uzunluğu verilen karenin bir kenarının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uzunluğunu bulma etkinlikleriyle çevre ve kenar uzunluklarının ilişkileri incelenir.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Bir karenin çevre uzunluğunun, bir kenarının uzunluğunun dört katı olduğu buldurulur.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Bu tür çalışmalarda kareli ya da noktalı kâğıt kullandırılacak (birim sayısıyla ilişkilendirme yapılarak)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çalışmalara yer verilir.</w:t>
            </w:r>
          </w:p>
          <w:p w:rsidR="00E3767C" w:rsidRPr="005819CD" w:rsidP="00B71832" w14:paraId="0898C972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E3767C" w:rsidRPr="005819CD" w:rsidP="00B71832" w14:paraId="2796E69D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5819CD" w:rsidP="00B71832" w14:paraId="4B7860F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E3767C" w:rsidRPr="005819CD" w:rsidP="00B71832" w14:paraId="3F18414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2CAC72A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5819CD" w:rsidP="00E3767C" w14:paraId="614A25F2" w14:textId="77777777">
      <w:pPr>
        <w:pStyle w:val="Heading6"/>
        <w:ind w:firstLine="180"/>
        <w:rPr>
          <w:b w:val="0"/>
          <w:szCs w:val="22"/>
        </w:rPr>
      </w:pPr>
    </w:p>
    <w:p w:rsidR="00E3767C" w:rsidRPr="005819CD" w:rsidP="00E3767C" w14:paraId="0F4F910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7183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5819CD" w:rsidP="00B71832" w14:paraId="348CAE1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E3767C" w:rsidRPr="005819CD" w:rsidP="00B71832" w14:paraId="6F6538F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3146579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5819CD" w:rsidP="00E3767C" w14:paraId="3FA1C812" w14:textId="77777777">
      <w:pPr>
        <w:pStyle w:val="Heading6"/>
        <w:ind w:firstLine="180"/>
        <w:rPr>
          <w:b w:val="0"/>
          <w:szCs w:val="22"/>
        </w:rPr>
      </w:pPr>
    </w:p>
    <w:p w:rsidR="00E3767C" w:rsidRPr="005819CD" w:rsidP="00E3767C" w14:paraId="1E3705F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B7183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5819CD" w:rsidP="00B71832" w14:paraId="19E040B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E3767C" w:rsidRPr="005819CD" w:rsidP="00B71832" w14:paraId="164B141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3ECC5929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5819CD" w:rsidP="00B71832" w14:paraId="3BD5E0F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5819CD" w:rsidP="00E3767C" w14:paraId="2D303276" w14:textId="77777777">
      <w:pPr>
        <w:rPr>
          <w:sz w:val="22"/>
          <w:szCs w:val="22"/>
        </w:rPr>
      </w:pPr>
    </w:p>
    <w:p w:rsidR="00E3767C" w:rsidRPr="005819CD" w:rsidP="00E3767C" w14:paraId="1169084F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E3767C" w:rsidRPr="005819CD" w:rsidP="00E3767C" w14:paraId="56EAEA88" w14:textId="77777777">
      <w:pPr>
        <w:rPr>
          <w:sz w:val="22"/>
          <w:szCs w:val="22"/>
        </w:rPr>
      </w:pPr>
    </w:p>
    <w:p w:rsidR="00E3767C" w:rsidRPr="005819CD" w:rsidP="00B25E77" w14:paraId="6F114C5A" w14:textId="77777777">
      <w:pPr>
        <w:rPr>
          <w:sz w:val="22"/>
          <w:szCs w:val="22"/>
        </w:rPr>
      </w:pPr>
    </w:p>
    <w:p w:rsidR="00E3767C" w:rsidRPr="005819CD" w:rsidP="00B25E77" w14:paraId="43F839D0" w14:textId="77777777">
      <w:pPr>
        <w:rPr>
          <w:sz w:val="22"/>
          <w:szCs w:val="22"/>
        </w:rPr>
      </w:pPr>
    </w:p>
    <w:p w:rsidR="00C14C1E" w:rsidRPr="005819CD" w:rsidP="005F3694" w14:paraId="15903E3B" w14:textId="77777777">
      <w:pPr>
        <w:ind w:left="1416" w:firstLine="708"/>
        <w:rPr>
          <w:sz w:val="22"/>
          <w:szCs w:val="22"/>
        </w:rPr>
      </w:pPr>
    </w:p>
    <w:p w:rsidR="00C14C1E" w:rsidP="005F3694" w14:paraId="35A89A57" w14:textId="77777777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